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73FD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«НАХОЖДЕНИЕ  ЧИСЛА  ПО  ДРОБИ – 2».</w:t>
      </w:r>
    </w:p>
    <w:p w:rsidR="00000000" w:rsidRDefault="009973FD">
      <w:pPr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9973FD">
            <w:pPr>
              <w:pStyle w:val="1"/>
            </w:pPr>
            <w:r>
              <w:t>В а р и а н т 1.                                             С – 36</w:t>
            </w:r>
          </w:p>
          <w:p w:rsidR="00000000" w:rsidRDefault="009973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число:</w:t>
            </w:r>
          </w:p>
          <w:p w:rsidR="00000000" w:rsidRDefault="009973F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а)  </w:t>
            </w:r>
            <w:r>
              <w:rPr>
                <w:i/>
                <w:iCs/>
                <w:position w:val="-24"/>
              </w:rPr>
              <w:object w:dxaOrig="26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30.75pt" o:ole="">
                  <v:imagedata r:id="rId4" o:title=""/>
                </v:shape>
                <o:OLEObject Type="Embed" ProgID="Equation.3" ShapeID="_x0000_i1025" DrawAspect="Content" ObjectID="_1581286548" r:id="rId5"/>
              </w:object>
            </w:r>
          </w:p>
          <w:p w:rsidR="00000000" w:rsidRDefault="009973F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б)  </w:t>
            </w:r>
            <w:r>
              <w:rPr>
                <w:i/>
                <w:iCs/>
                <w:position w:val="-24"/>
              </w:rPr>
              <w:object w:dxaOrig="2799" w:dyaOrig="620">
                <v:shape id="_x0000_i1026" type="#_x0000_t75" style="width:140.25pt;height:30.75pt" o:ole="">
                  <v:imagedata r:id="rId6" o:title=""/>
                </v:shape>
                <o:OLEObject Type="Embed" ProgID="Equation.3" ShapeID="_x0000_i1026" DrawAspect="Content" ObjectID="_1581286549" r:id="rId7"/>
              </w:object>
            </w:r>
          </w:p>
          <w:p w:rsidR="00000000" w:rsidRDefault="009973F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в)  </w:t>
            </w:r>
            <w:r>
              <w:rPr>
                <w:i/>
                <w:iCs/>
                <w:position w:val="-10"/>
              </w:rPr>
              <w:object w:dxaOrig="2860" w:dyaOrig="320">
                <v:shape id="_x0000_i1027" type="#_x0000_t75" style="width:143.25pt;height:15.75pt" o:ole="">
                  <v:imagedata r:id="rId8" o:title=""/>
                </v:shape>
                <o:OLEObject Type="Embed" ProgID="Equation.3" ShapeID="_x0000_i1027" DrawAspect="Content" ObjectID="_1581286550" r:id="rId9"/>
              </w:object>
            </w:r>
          </w:p>
          <w:p w:rsidR="00000000" w:rsidRDefault="009973F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г)  </w:t>
            </w:r>
            <w:r>
              <w:rPr>
                <w:i/>
                <w:iCs/>
                <w:position w:val="-24"/>
              </w:rPr>
              <w:object w:dxaOrig="2760" w:dyaOrig="620">
                <v:shape id="_x0000_i1028" type="#_x0000_t75" style="width:138pt;height:30.75pt" o:ole="">
                  <v:imagedata r:id="rId10" o:title=""/>
                </v:shape>
                <o:OLEObject Type="Embed" ProgID="Equation.3" ShapeID="_x0000_i1028" DrawAspect="Content" ObjectID="_1581286551" r:id="rId11"/>
              </w:object>
            </w:r>
          </w:p>
        </w:tc>
        <w:tc>
          <w:tcPr>
            <w:tcW w:w="5418" w:type="dxa"/>
          </w:tcPr>
          <w:p w:rsidR="00000000" w:rsidRDefault="009973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С – 36.</w:t>
            </w:r>
          </w:p>
          <w:p w:rsidR="00000000" w:rsidRDefault="009973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число:</w:t>
            </w:r>
          </w:p>
          <w:p w:rsidR="00000000" w:rsidRDefault="009973F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а)  </w:t>
            </w:r>
            <w:r>
              <w:rPr>
                <w:i/>
                <w:iCs/>
                <w:position w:val="-24"/>
              </w:rPr>
              <w:object w:dxaOrig="300" w:dyaOrig="620">
                <v:shape id="_x0000_i1029" type="#_x0000_t75" style="width:15pt;height:30.75pt" o:ole="">
                  <v:imagedata r:id="rId12" o:title=""/>
                </v:shape>
                <o:OLEObject Type="Embed" ProgID="Equation.3" ShapeID="_x0000_i1029" DrawAspect="Content" ObjectID="_1581286552" r:id="rId13"/>
              </w:object>
            </w:r>
            <w:r>
              <w:rPr>
                <w:i/>
                <w:iCs/>
              </w:rPr>
              <w:t xml:space="preserve">  которого  равны  </w:t>
            </w:r>
            <w:r>
              <w:t>66;</w:t>
            </w:r>
          </w:p>
          <w:p w:rsidR="00000000" w:rsidRDefault="009973FD">
            <w:r>
              <w:rPr>
                <w:i/>
                <w:iCs/>
              </w:rPr>
              <w:t xml:space="preserve">     б)  </w:t>
            </w:r>
            <w:r>
              <w:rPr>
                <w:i/>
                <w:iCs/>
                <w:position w:val="-24"/>
              </w:rPr>
              <w:object w:dxaOrig="340" w:dyaOrig="620">
                <v:shape id="_x0000_i1030" type="#_x0000_t75" style="width:17.25pt;height:30.75pt" o:ole="">
                  <v:imagedata r:id="rId14" o:title=""/>
                </v:shape>
                <o:OLEObject Type="Embed" ProgID="Equation.3" ShapeID="_x0000_i1030" DrawAspect="Content" ObjectID="_1581286553" r:id="rId15"/>
              </w:object>
            </w:r>
            <w:r>
              <w:rPr>
                <w:i/>
                <w:iCs/>
              </w:rPr>
              <w:t xml:space="preserve">  которого  равны  </w:t>
            </w:r>
            <w:r>
              <w:t>4,5;</w:t>
            </w:r>
          </w:p>
          <w:p w:rsidR="00000000" w:rsidRDefault="009973FD">
            <w:r>
              <w:rPr>
                <w:i/>
                <w:iCs/>
              </w:rPr>
              <w:t xml:space="preserve">     в)  </w:t>
            </w:r>
            <w:r>
              <w:t xml:space="preserve">0,9  </w:t>
            </w:r>
            <w:r>
              <w:rPr>
                <w:i/>
                <w:iCs/>
              </w:rPr>
              <w:t xml:space="preserve">которого  равны  </w:t>
            </w:r>
            <w:r>
              <w:t>216;</w:t>
            </w:r>
          </w:p>
          <w:p w:rsidR="00000000" w:rsidRDefault="009973F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г</w:t>
            </w:r>
            <w:r>
              <w:rPr>
                <w:i/>
                <w:iCs/>
              </w:rPr>
              <w:t xml:space="preserve">)  </w:t>
            </w:r>
            <w:r>
              <w:rPr>
                <w:i/>
                <w:iCs/>
                <w:position w:val="-24"/>
              </w:rPr>
              <w:object w:dxaOrig="320" w:dyaOrig="620">
                <v:shape id="_x0000_i1031" type="#_x0000_t75" style="width:15.75pt;height:30.75pt" o:ole="">
                  <v:imagedata r:id="rId16" o:title=""/>
                </v:shape>
                <o:OLEObject Type="Embed" ProgID="Equation.3" ShapeID="_x0000_i1031" DrawAspect="Content" ObjectID="_1581286554" r:id="rId17"/>
              </w:object>
            </w:r>
            <w:r>
              <w:rPr>
                <w:i/>
                <w:iCs/>
              </w:rPr>
              <w:t xml:space="preserve">которого  равны  </w:t>
            </w:r>
            <w:r>
              <w:t>8,4.</w:t>
            </w:r>
            <w:r>
              <w:rPr>
                <w:i/>
                <w:iCs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9973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С – 36.</w:t>
            </w:r>
          </w:p>
          <w:p w:rsidR="00000000" w:rsidRDefault="009973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число:</w:t>
            </w:r>
          </w:p>
          <w:p w:rsidR="00000000" w:rsidRDefault="009973FD">
            <w:r>
              <w:rPr>
                <w:i/>
                <w:iCs/>
              </w:rPr>
              <w:t xml:space="preserve">     а)  </w:t>
            </w:r>
            <w:r>
              <w:rPr>
                <w:i/>
                <w:iCs/>
                <w:position w:val="-24"/>
              </w:rPr>
              <w:object w:dxaOrig="240" w:dyaOrig="620">
                <v:shape id="_x0000_i1032" type="#_x0000_t75" style="width:12pt;height:30.75pt" o:ole="">
                  <v:imagedata r:id="rId18" o:title=""/>
                </v:shape>
                <o:OLEObject Type="Embed" ProgID="Equation.3" ShapeID="_x0000_i1032" DrawAspect="Content" ObjectID="_1581286555" r:id="rId19"/>
              </w:object>
            </w:r>
            <w:r>
              <w:rPr>
                <w:i/>
                <w:iCs/>
              </w:rPr>
              <w:t xml:space="preserve">  которого  равны  </w:t>
            </w:r>
            <w:r>
              <w:t>42;</w:t>
            </w:r>
          </w:p>
          <w:p w:rsidR="00000000" w:rsidRDefault="009973FD">
            <w:r>
              <w:rPr>
                <w:i/>
                <w:iCs/>
              </w:rPr>
              <w:t xml:space="preserve">     б)  </w:t>
            </w:r>
            <w:r>
              <w:rPr>
                <w:i/>
                <w:iCs/>
                <w:position w:val="-24"/>
              </w:rPr>
              <w:object w:dxaOrig="380" w:dyaOrig="620">
                <v:shape id="_x0000_i1033" type="#_x0000_t75" style="width:18.75pt;height:30.75pt" o:ole="">
                  <v:imagedata r:id="rId20" o:title=""/>
                </v:shape>
                <o:OLEObject Type="Embed" ProgID="Equation.3" ShapeID="_x0000_i1033" DrawAspect="Content" ObjectID="_1581286556" r:id="rId21"/>
              </w:object>
            </w:r>
            <w:r>
              <w:rPr>
                <w:i/>
                <w:iCs/>
              </w:rPr>
              <w:t xml:space="preserve">  которого  равны  </w:t>
            </w:r>
            <w:r>
              <w:t>1,8;</w:t>
            </w:r>
          </w:p>
          <w:p w:rsidR="00000000" w:rsidRDefault="009973FD">
            <w:r>
              <w:t xml:space="preserve">     </w:t>
            </w:r>
            <w:r>
              <w:rPr>
                <w:i/>
                <w:iCs/>
              </w:rPr>
              <w:t xml:space="preserve">в)  </w:t>
            </w:r>
            <w:r>
              <w:t>0,</w:t>
            </w:r>
            <w:r>
              <w:t>8</w:t>
            </w:r>
            <w:r>
              <w:rPr>
                <w:i/>
                <w:iCs/>
              </w:rPr>
              <w:t xml:space="preserve">  которого  равны  </w:t>
            </w:r>
            <w:r>
              <w:t>184;</w:t>
            </w:r>
          </w:p>
          <w:p w:rsidR="00000000" w:rsidRDefault="009973FD">
            <w:r>
              <w:rPr>
                <w:i/>
                <w:iCs/>
              </w:rPr>
              <w:t xml:space="preserve">     г)  </w:t>
            </w:r>
            <w:r>
              <w:rPr>
                <w:i/>
                <w:iCs/>
                <w:position w:val="-24"/>
              </w:rPr>
              <w:object w:dxaOrig="220" w:dyaOrig="620">
                <v:shape id="_x0000_i1034" type="#_x0000_t75" style="width:11.25pt;height:30.75pt" o:ole="">
                  <v:imagedata r:id="rId22" o:title=""/>
                </v:shape>
                <o:OLEObject Type="Embed" ProgID="Equation.3" ShapeID="_x0000_i1034" DrawAspect="Content" ObjectID="_1581286557" r:id="rId23"/>
              </w:object>
            </w:r>
            <w:r>
              <w:rPr>
                <w:i/>
                <w:iCs/>
              </w:rPr>
              <w:t xml:space="preserve">  которого  равны  </w:t>
            </w:r>
            <w:r>
              <w:t>3,6.</w:t>
            </w:r>
          </w:p>
        </w:tc>
        <w:tc>
          <w:tcPr>
            <w:tcW w:w="5418" w:type="dxa"/>
          </w:tcPr>
          <w:p w:rsidR="00000000" w:rsidRDefault="009973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С – 36.</w:t>
            </w:r>
          </w:p>
          <w:p w:rsidR="00000000" w:rsidRDefault="009973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число:</w:t>
            </w:r>
          </w:p>
          <w:p w:rsidR="00000000" w:rsidRDefault="009973FD">
            <w:r>
              <w:rPr>
                <w:i/>
                <w:iCs/>
              </w:rPr>
              <w:t xml:space="preserve">     а)  </w:t>
            </w:r>
            <w:r>
              <w:rPr>
                <w:i/>
                <w:iCs/>
                <w:position w:val="-24"/>
              </w:rPr>
              <w:object w:dxaOrig="240" w:dyaOrig="620">
                <v:shape id="_x0000_i1035" type="#_x0000_t75" style="width:12pt;height:30.75pt" o:ole="">
                  <v:imagedata r:id="rId24" o:title=""/>
                </v:shape>
                <o:OLEObject Type="Embed" ProgID="Equation.3" ShapeID="_x0000_i1035" DrawAspect="Content" ObjectID="_1581286558" r:id="rId25"/>
              </w:object>
            </w:r>
            <w:r>
              <w:rPr>
                <w:i/>
                <w:iCs/>
              </w:rPr>
              <w:t xml:space="preserve">  которого  равны</w:t>
            </w:r>
            <w:r>
              <w:t xml:space="preserve">  12;</w:t>
            </w:r>
          </w:p>
          <w:p w:rsidR="00000000" w:rsidRDefault="009973FD">
            <w:r>
              <w:rPr>
                <w:i/>
                <w:iCs/>
              </w:rPr>
              <w:t xml:space="preserve">     б)  </w:t>
            </w:r>
            <w:r>
              <w:rPr>
                <w:i/>
                <w:iCs/>
                <w:position w:val="-24"/>
              </w:rPr>
              <w:object w:dxaOrig="320" w:dyaOrig="620">
                <v:shape id="_x0000_i1036" type="#_x0000_t75" style="width:15.75pt;height:30.75pt" o:ole="">
                  <v:imagedata r:id="rId26" o:title=""/>
                </v:shape>
                <o:OLEObject Type="Embed" ProgID="Equation.3" ShapeID="_x0000_i1036" DrawAspect="Content" ObjectID="_1581286559" r:id="rId27"/>
              </w:object>
            </w:r>
            <w:r>
              <w:rPr>
                <w:i/>
                <w:iCs/>
              </w:rPr>
              <w:t xml:space="preserve">  котор</w:t>
            </w:r>
            <w:r>
              <w:rPr>
                <w:i/>
                <w:iCs/>
              </w:rPr>
              <w:t xml:space="preserve">ого  равны  </w:t>
            </w:r>
            <w:r>
              <w:t>0,88;</w:t>
            </w:r>
          </w:p>
          <w:p w:rsidR="00000000" w:rsidRDefault="009973FD">
            <w:r>
              <w:rPr>
                <w:i/>
                <w:iCs/>
              </w:rPr>
              <w:t xml:space="preserve">     в)  </w:t>
            </w:r>
            <w:r>
              <w:t xml:space="preserve">0,7  </w:t>
            </w:r>
            <w:r>
              <w:rPr>
                <w:i/>
                <w:iCs/>
              </w:rPr>
              <w:t xml:space="preserve">которого  равны  </w:t>
            </w:r>
            <w:r>
              <w:t>112;</w:t>
            </w:r>
          </w:p>
          <w:p w:rsidR="00000000" w:rsidRDefault="009973FD">
            <w:r>
              <w:rPr>
                <w:i/>
                <w:iCs/>
              </w:rPr>
              <w:t xml:space="preserve">     г)  </w:t>
            </w:r>
            <w:r>
              <w:rPr>
                <w:i/>
                <w:iCs/>
                <w:position w:val="-24"/>
              </w:rPr>
              <w:object w:dxaOrig="220" w:dyaOrig="620">
                <v:shape id="_x0000_i1037" type="#_x0000_t75" style="width:11.25pt;height:30.75pt" o:ole="">
                  <v:imagedata r:id="rId28" o:title=""/>
                </v:shape>
                <o:OLEObject Type="Embed" ProgID="Equation.3" ShapeID="_x0000_i1037" DrawAspect="Content" ObjectID="_1581286560" r:id="rId29"/>
              </w:object>
            </w:r>
            <w:r>
              <w:rPr>
                <w:i/>
                <w:iCs/>
              </w:rPr>
              <w:t xml:space="preserve">  которого  равны  </w:t>
            </w:r>
            <w:r>
              <w:t>4,5.</w:t>
            </w:r>
          </w:p>
        </w:tc>
      </w:tr>
    </w:tbl>
    <w:p w:rsidR="00000000" w:rsidRDefault="009973FD">
      <w:pPr>
        <w:jc w:val="center"/>
        <w:rPr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935E7B"/>
    <w:rsid w:val="00935E7B"/>
    <w:rsid w:val="0099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ОАБОТА  «НАХОЖДЕНИЕ  ЧИСЛА  ПО  ДРОБИ – 2»</vt:lpstr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ОАБОТА  «НАХОЖДЕНИЕ  ЧИСЛА  ПО  ДРОБИ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